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64E5BE9D"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r w:rsidR="00D56D08">
        <w:rPr>
          <w:rFonts w:ascii="Times New Roman" w:hAnsi="Times New Roman"/>
          <w:sz w:val="22"/>
          <w:szCs w:val="22"/>
        </w:rPr>
        <w:t>flat,</w:t>
      </w:r>
      <w:r>
        <w:rPr>
          <w:rFonts w:ascii="Times New Roman" w:hAnsi="Times New Roman"/>
          <w:sz w:val="22"/>
          <w:szCs w:val="22"/>
        </w:rPr>
        <w:t xml:space="preserve"> and the spheres appeared gray. The overall reflectance of the target was held fixed in the standard </w:t>
      </w:r>
      <w:r w:rsidR="00D56D08">
        <w:rPr>
          <w:rFonts w:ascii="Times New Roman" w:hAnsi="Times New Roman"/>
          <w:sz w:val="22"/>
          <w:szCs w:val="22"/>
        </w:rPr>
        <w:t>images and</w:t>
      </w:r>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44FB0DF5"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 xml:space="preserve">Observer </w:t>
      </w:r>
      <w:r>
        <w:rPr>
          <w:rStyle w:val="None"/>
          <w:rFonts w:ascii="Times New Roman" w:hAnsi="Times New Roman"/>
          <w:sz w:val="22"/>
          <w:szCs w:val="22"/>
        </w:rPr>
        <w:t>2 for scale factor 0.00 in the first experimental session for that observer.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2E13F153"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color: </w:t>
      </w:r>
      <w:r w:rsidR="00C00B22">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3EFCDCAB" w14:textId="4E4BC03E" w:rsidR="00E20AAE" w:rsidRPr="006D7ABE" w:rsidRDefault="00FD4204"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AC092A9" wp14:editId="2C9DFF27">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342609E3"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w:t>
      </w:r>
      <w:r w:rsidR="009E510B">
        <w:rPr>
          <w:rStyle w:val="None"/>
          <w:rFonts w:ascii="Times New Roman" w:hAnsi="Times New Roman" w:cs="Times New Roman"/>
          <w:sz w:val="22"/>
          <w:szCs w:val="22"/>
        </w:rPr>
        <w:t>function (SD</w:t>
      </w:r>
      <w:r w:rsidR="0099192A">
        <w:rPr>
          <w:rStyle w:val="None"/>
          <w:rFonts w:ascii="Times New Roman" w:hAnsi="Times New Roman" w:cs="Times New Roman"/>
          <w:sz w:val="22"/>
          <w:szCs w:val="22"/>
        </w:rPr>
        <w:t>T</w:t>
      </w:r>
      <w:r w:rsidR="009E510B">
        <w:rPr>
          <w:rStyle w:val="None"/>
          <w:rFonts w:ascii="Times New Roman" w:hAnsi="Times New Roman" w:cs="Times New Roman"/>
          <w:sz w:val="22"/>
          <w:szCs w:val="22"/>
        </w:rPr>
        <w:t xml:space="preserve"> Model) </w:t>
      </w:r>
      <w:r w:rsidR="00D275A4">
        <w:rPr>
          <w:rStyle w:val="None"/>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linear receptive field (L</w:t>
      </w:r>
      <w:r w:rsidR="00C1671F">
        <w:rPr>
          <w:rStyle w:val="None"/>
          <w:rFonts w:ascii="Times New Roman" w:hAnsi="Times New Roman" w:cs="Times New Roman"/>
          <w:sz w:val="22"/>
          <w:szCs w:val="22"/>
        </w:rPr>
        <w:t>IN</w:t>
      </w:r>
      <w:r w:rsidR="00F15214">
        <w:rPr>
          <w:rStyle w:val="None"/>
          <w:rFonts w:ascii="Times New Roman" w:hAnsi="Times New Roman" w:cs="Times New Roman"/>
          <w:sz w:val="22"/>
          <w:szCs w:val="22"/>
        </w:rPr>
        <w:t xml:space="preserve">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proofErr w:type="gramStart"/>
      <w:r w:rsidR="00943D3A">
        <w:rPr>
          <w:rStyle w:val="None"/>
          <w:rFonts w:ascii="Times New Roman" w:hAnsi="Times New Roman" w:cs="Times New Roman"/>
          <w:sz w:val="22"/>
          <w:szCs w:val="22"/>
        </w:rPr>
        <w:t>is an approximation to</w:t>
      </w:r>
      <w:proofErr w:type="gramEnd"/>
      <w:r w:rsidR="00943D3A">
        <w:rPr>
          <w:rStyle w:val="None"/>
          <w:rFonts w:ascii="Times New Roman" w:hAnsi="Times New Roman" w:cs="Times New Roman"/>
          <w:sz w:val="22"/>
          <w:szCs w:val="22"/>
        </w:rPr>
        <w:t xml:space="preserve">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 xml:space="preserve">and </w:t>
      </w:r>
      <m:oMath>
        <m:r>
          <w:rPr>
            <w:rStyle w:val="None"/>
            <w:rFonts w:ascii="Cambria Math" w:hAnsi="Cambria Math" w:cs="Times New Roman"/>
            <w:sz w:val="22"/>
            <w:szCs w:val="22"/>
          </w:rPr>
          <m:t>a</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4E370B">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4E370B">
        <w:rPr>
          <w:rStyle w:val="None"/>
          <w:rFonts w:ascii="Times New Roman" w:hAnsi="Times New Roman" w:cs="Times New Roman"/>
          <w:sz w:val="22"/>
          <w:szCs w:val="22"/>
        </w:rPr>
        <w:t xml:space="preserve"> are </w:t>
      </w:r>
      <w:r w:rsidR="006A37C8">
        <w:rPr>
          <w:rStyle w:val="None"/>
          <w:rFonts w:ascii="Times New Roman" w:hAnsi="Times New Roman" w:cs="Times New Roman"/>
          <w:sz w:val="22"/>
          <w:szCs w:val="22"/>
        </w:rPr>
        <w:t>parameters.</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3D8EF36B" w:rsidR="00E20AAE" w:rsidRPr="006D7ABE" w:rsidRDefault="004C6760"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3EB72C23" wp14:editId="0C0AD08A">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22F97B6" w14:textId="308BEC32" w:rsidR="00B2081B" w:rsidRDefault="00B2081B" w:rsidP="00B2081B">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C14E71">
        <w:rPr>
          <w:rStyle w:val="None"/>
          <w:rFonts w:ascii="Times New Roman" w:hAnsi="Times New Roman" w:cs="Times New Roman"/>
          <w:sz w:val="22"/>
          <w:szCs w:val="22"/>
        </w:rPr>
        <w:t xml:space="preserve">The parameters of the </w:t>
      </w:r>
      <w:r w:rsidR="003E1BD6">
        <w:rPr>
          <w:rStyle w:val="None"/>
          <w:rFonts w:ascii="Times New Roman" w:hAnsi="Times New Roman" w:cs="Times New Roman"/>
          <w:sz w:val="22"/>
          <w:szCs w:val="22"/>
        </w:rPr>
        <w:t>SD</w:t>
      </w:r>
      <w:r w:rsidR="00F14C3B">
        <w:rPr>
          <w:rStyle w:val="None"/>
          <w:rFonts w:ascii="Times New Roman" w:hAnsi="Times New Roman" w:cs="Times New Roman"/>
          <w:sz w:val="22"/>
          <w:szCs w:val="22"/>
        </w:rPr>
        <w:t>T</w:t>
      </w:r>
      <w:r w:rsidR="003E1BD6">
        <w:rPr>
          <w:rStyle w:val="None"/>
          <w:rFonts w:ascii="Times New Roman" w:hAnsi="Times New Roman" w:cs="Times New Roman"/>
          <w:sz w:val="22"/>
          <w:szCs w:val="22"/>
        </w:rPr>
        <w:t xml:space="preserve"> model and the L</w:t>
      </w:r>
      <w:r w:rsidR="00EF589F">
        <w:rPr>
          <w:rStyle w:val="None"/>
          <w:rFonts w:ascii="Times New Roman" w:hAnsi="Times New Roman" w:cs="Times New Roman"/>
          <w:sz w:val="22"/>
          <w:szCs w:val="22"/>
        </w:rPr>
        <w:t>IN</w:t>
      </w:r>
      <w:r w:rsidR="003E1BD6">
        <w:rPr>
          <w:rStyle w:val="None"/>
          <w:rFonts w:ascii="Times New Roman" w:hAnsi="Times New Roman" w:cs="Times New Roman"/>
          <w:sz w:val="22"/>
          <w:szCs w:val="22"/>
        </w:rPr>
        <w:t xml:space="preserve">RF models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w:t>
      </w: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0293F177" w:rsidR="00CC12A9" w:rsidRPr="00A07775" w:rsidRDefault="00B60666" w:rsidP="00CC12A9">
      <w:pPr>
        <w:rPr>
          <w:rStyle w:val="None"/>
          <w:sz w:val="22"/>
          <w:szCs w:val="22"/>
        </w:rPr>
      </w:pPr>
      <w:r>
        <w:rPr>
          <w:noProof/>
          <w:sz w:val="22"/>
          <w:szCs w:val="22"/>
        </w:rPr>
        <w:drawing>
          <wp:inline distT="0" distB="0" distL="0" distR="0" wp14:anchorId="46884C2C" wp14:editId="16EA975C">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7576E12" w14:textId="4E188CF4"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sidR="00A25614">
        <w:rPr>
          <w:rStyle w:val="None"/>
          <w:rFonts w:ascii="Times New Roman" w:hAnsi="Times New Roman" w:cs="Times New Roman"/>
          <w:sz w:val="22"/>
          <w:szCs w:val="22"/>
        </w:rPr>
        <w:t xml:space="preserve">Noise standard deviation </w:t>
      </w:r>
      <w:r w:rsidR="00622971">
        <w:rPr>
          <w:rStyle w:val="None"/>
          <w:rFonts w:ascii="Times New Roman" w:hAnsi="Times New Roman" w:cs="Times New Roman"/>
          <w:sz w:val="22"/>
          <w:szCs w:val="22"/>
        </w:rPr>
        <w:t xml:space="preserve">for human observers estimated using </w:t>
      </w:r>
      <w:r w:rsidR="00F40DE7">
        <w:rPr>
          <w:rStyle w:val="None"/>
          <w:rFonts w:ascii="Times New Roman" w:hAnsi="Times New Roman" w:cs="Times New Roman"/>
          <w:sz w:val="22"/>
          <w:szCs w:val="22"/>
        </w:rPr>
        <w:t>SDT</w:t>
      </w:r>
      <w:r w:rsidR="00622971">
        <w:rPr>
          <w:rStyle w:val="None"/>
          <w:rFonts w:ascii="Times New Roman" w:hAnsi="Times New Roman" w:cs="Times New Roman"/>
          <w:sz w:val="22"/>
          <w:szCs w:val="22"/>
        </w:rPr>
        <w:t xml:space="preserve"> model and </w:t>
      </w:r>
      <w:r w:rsidR="009E510B">
        <w:rPr>
          <w:rStyle w:val="None"/>
          <w:rFonts w:ascii="Times New Roman" w:hAnsi="Times New Roman" w:cs="Times New Roman"/>
          <w:sz w:val="22"/>
          <w:szCs w:val="22"/>
        </w:rPr>
        <w:t>the computational linear receptive model (L</w:t>
      </w:r>
      <w:r w:rsidR="00B02E5C">
        <w:rPr>
          <w:rStyle w:val="None"/>
          <w:rFonts w:ascii="Times New Roman" w:hAnsi="Times New Roman" w:cs="Times New Roman"/>
          <w:sz w:val="22"/>
          <w:szCs w:val="22"/>
        </w:rPr>
        <w:t>IN</w:t>
      </w:r>
      <w:r w:rsidR="009E510B">
        <w:rPr>
          <w:rStyle w:val="None"/>
          <w:rFonts w:ascii="Times New Roman" w:hAnsi="Times New Roman" w:cs="Times New Roman"/>
          <w:sz w:val="22"/>
          <w:szCs w:val="22"/>
        </w:rPr>
        <w:t>RF) model</w:t>
      </w:r>
      <w:r w:rsidR="00622971">
        <w:rPr>
          <w:rStyle w:val="None"/>
          <w:rFonts w:ascii="Times New Roman" w:hAnsi="Times New Roman" w:cs="Times New Roman"/>
          <w:sz w:val="22"/>
          <w:szCs w:val="22"/>
        </w:rPr>
        <w:t>.</w:t>
      </w:r>
      <w:r w:rsidR="001F7CAB">
        <w:rPr>
          <w:rStyle w:val="None"/>
          <w:rFonts w:ascii="Times New Roman" w:hAnsi="Times New Roman" w:cs="Times New Roman"/>
          <w:sz w:val="22"/>
          <w:szCs w:val="22"/>
        </w:rPr>
        <w:t xml:space="preserve"> While the internal noise estimates are consistent over the two models</w:t>
      </w:r>
      <w:r w:rsidR="00776CFB">
        <w:rPr>
          <w:rStyle w:val="None"/>
          <w:rFonts w:ascii="Times New Roman" w:hAnsi="Times New Roman" w:cs="Times New Roman"/>
          <w:sz w:val="22"/>
          <w:szCs w:val="22"/>
        </w:rPr>
        <w:t>, the</w:t>
      </w:r>
      <w:r w:rsidR="001F7CAB">
        <w:rPr>
          <w:rStyle w:val="None"/>
          <w:rFonts w:ascii="Times New Roman" w:hAnsi="Times New Roman" w:cs="Times New Roman"/>
          <w:sz w:val="22"/>
          <w:szCs w:val="22"/>
        </w:rPr>
        <w:t xml:space="preserve"> external noise estimated by the</w:t>
      </w:r>
      <w:r w:rsidR="004C3961">
        <w:rPr>
          <w:rStyle w:val="None"/>
          <w:rFonts w:ascii="Times New Roman" w:hAnsi="Times New Roman" w:cs="Times New Roman"/>
          <w:sz w:val="22"/>
          <w:szCs w:val="22"/>
        </w:rPr>
        <w:t xml:space="preserve"> L</w:t>
      </w:r>
      <w:r w:rsidR="008748C5">
        <w:rPr>
          <w:rStyle w:val="None"/>
          <w:rFonts w:ascii="Times New Roman" w:hAnsi="Times New Roman" w:cs="Times New Roman"/>
          <w:sz w:val="22"/>
          <w:szCs w:val="22"/>
        </w:rPr>
        <w:t>IN</w:t>
      </w:r>
      <w:r w:rsidR="004C3961">
        <w:rPr>
          <w:rStyle w:val="None"/>
          <w:rFonts w:ascii="Times New Roman" w:hAnsi="Times New Roman" w:cs="Times New Roman"/>
          <w:sz w:val="22"/>
          <w:szCs w:val="22"/>
        </w:rPr>
        <w:t xml:space="preserve">RF model is higher compared to the </w:t>
      </w:r>
      <w:r w:rsidR="00F40DE7">
        <w:rPr>
          <w:rStyle w:val="None"/>
          <w:rFonts w:ascii="Times New Roman" w:hAnsi="Times New Roman" w:cs="Times New Roman"/>
          <w:sz w:val="22"/>
          <w:szCs w:val="22"/>
        </w:rPr>
        <w:t>SDT</w:t>
      </w:r>
      <w:r w:rsidR="004C3961">
        <w:rPr>
          <w:rStyle w:val="None"/>
          <w:rFonts w:ascii="Times New Roman" w:hAnsi="Times New Roman" w:cs="Times New Roman"/>
          <w:sz w:val="22"/>
          <w:szCs w:val="22"/>
        </w:rPr>
        <w:t xml:space="preserve"> model.</w:t>
      </w:r>
      <w:r w:rsidR="001F7CAB">
        <w:rPr>
          <w:rStyle w:val="None"/>
          <w:rFonts w:ascii="Times New Roman" w:hAnsi="Times New Roman" w:cs="Times New Roman"/>
          <w:sz w:val="22"/>
          <w:szCs w:val="22"/>
        </w:rPr>
        <w:t xml:space="preserve"> </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39335D19"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43653B">
        <w:rPr>
          <w:color w:val="000000"/>
          <w:sz w:val="22"/>
          <w:szCs w:val="22"/>
        </w:rPr>
        <w:t>E</w:t>
      </w:r>
      <w:r w:rsidR="0043653B" w:rsidRPr="006D7ABE">
        <w:rPr>
          <w:color w:val="000000"/>
          <w:sz w:val="22"/>
          <w:szCs w:val="22"/>
        </w:rPr>
        <w:t xml:space="preserve">xample </w:t>
      </w:r>
      <w:r w:rsidR="0043653B">
        <w:rPr>
          <w:color w:val="000000"/>
          <w:sz w:val="22"/>
          <w:szCs w:val="22"/>
        </w:rPr>
        <w:t>stimuli for</w:t>
      </w:r>
      <w:r w:rsidR="0043653B" w:rsidRPr="006D7ABE">
        <w:rPr>
          <w:color w:val="000000"/>
          <w:sz w:val="22"/>
          <w:szCs w:val="22"/>
        </w:rPr>
        <w:t xml:space="preserve"> </w:t>
      </w:r>
      <w:r w:rsidR="0043653B">
        <w:rPr>
          <w:color w:val="000000"/>
          <w:sz w:val="22"/>
          <w:szCs w:val="22"/>
        </w:rPr>
        <w:t>Conditions 1, 2 and 3</w:t>
      </w:r>
      <w:r w:rsidR="0043653B" w:rsidRPr="006D7ABE">
        <w:rPr>
          <w:color w:val="000000"/>
          <w:sz w:val="22"/>
          <w:szCs w:val="22"/>
        </w:rPr>
        <w:t xml:space="preserve"> in </w:t>
      </w:r>
      <w:r w:rsidR="0043653B">
        <w:rPr>
          <w:color w:val="000000"/>
          <w:sz w:val="22"/>
          <w:szCs w:val="22"/>
        </w:rPr>
        <w:t>E</w:t>
      </w:r>
      <w:r w:rsidR="0043653B" w:rsidRPr="006D7ABE">
        <w:rPr>
          <w:color w:val="000000"/>
          <w:sz w:val="22"/>
          <w:szCs w:val="22"/>
        </w:rPr>
        <w:t xml:space="preserve">xperiment </w:t>
      </w:r>
      <w:r w:rsidR="0043653B">
        <w:rPr>
          <w:color w:val="000000"/>
          <w:sz w:val="22"/>
          <w:szCs w:val="22"/>
        </w:rPr>
        <w:t xml:space="preserve">2 </w:t>
      </w:r>
      <w:r w:rsidR="0043653B" w:rsidRPr="006D7ABE">
        <w:rPr>
          <w:color w:val="000000"/>
          <w:sz w:val="22"/>
          <w:szCs w:val="22"/>
        </w:rPr>
        <w:t xml:space="preserve">to study the effect of background color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0043653B" w:rsidRPr="006D7ABE">
        <w:rPr>
          <w:color w:val="000000"/>
          <w:sz w:val="22"/>
          <w:szCs w:val="22"/>
        </w:rPr>
        <w:t>similar to</w:t>
      </w:r>
      <w:proofErr w:type="gramEnd"/>
      <w:r w:rsidR="0043653B" w:rsidRPr="006D7ABE">
        <w:rPr>
          <w:color w:val="000000"/>
          <w:sz w:val="22"/>
          <w:szCs w:val="22"/>
        </w:rPr>
        <w:t xml:space="preserve">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6B71B0E8" w:rsidR="00BA5E45" w:rsidRPr="009C2152" w:rsidRDefault="00164155" w:rsidP="0006698C">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t>
      </w:r>
      <w:r w:rsidR="00510E2F">
        <w:rPr>
          <w:rFonts w:ascii="Times New Roman" w:hAnsi="Times New Roman" w:cs="Times New Roman"/>
          <w:sz w:val="22"/>
          <w:szCs w:val="22"/>
        </w:rPr>
        <w:lastRenderedPageBreak/>
        <w:t xml:space="preserve">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sectPr w:rsidR="00BA5E45"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0FF0F" w14:textId="77777777" w:rsidR="00267B7E" w:rsidRDefault="00267B7E">
      <w:r>
        <w:separator/>
      </w:r>
    </w:p>
  </w:endnote>
  <w:endnote w:type="continuationSeparator" w:id="0">
    <w:p w14:paraId="32A8CCDE" w14:textId="77777777" w:rsidR="00267B7E" w:rsidRDefault="00267B7E">
      <w:r>
        <w:continuationSeparator/>
      </w:r>
    </w:p>
  </w:endnote>
  <w:endnote w:type="continuationNotice" w:id="1">
    <w:p w14:paraId="6D8C92AA" w14:textId="77777777" w:rsidR="00267B7E" w:rsidRDefault="00267B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79CD48" w14:textId="77777777" w:rsidR="00267B7E" w:rsidRDefault="00267B7E">
      <w:r>
        <w:separator/>
      </w:r>
    </w:p>
  </w:footnote>
  <w:footnote w:type="continuationSeparator" w:id="0">
    <w:p w14:paraId="5E5D58A2" w14:textId="77777777" w:rsidR="00267B7E" w:rsidRDefault="00267B7E">
      <w:r>
        <w:continuationSeparator/>
      </w:r>
    </w:p>
  </w:footnote>
  <w:footnote w:type="continuationNotice" w:id="1">
    <w:p w14:paraId="23A60FFA" w14:textId="77777777" w:rsidR="00267B7E" w:rsidRDefault="00267B7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362215D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FDA4296A">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7D07AB0">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16622B0E">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D24A2E8">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3050F4DC">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44303D0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E9782782">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0E60C55A">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isplayBackgroundShape/>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2136B"/>
    <w:rsid w:val="00022BB9"/>
    <w:rsid w:val="00027D4A"/>
    <w:rsid w:val="00030643"/>
    <w:rsid w:val="00041727"/>
    <w:rsid w:val="00043E64"/>
    <w:rsid w:val="000461A2"/>
    <w:rsid w:val="000561EB"/>
    <w:rsid w:val="0006005A"/>
    <w:rsid w:val="00060356"/>
    <w:rsid w:val="00062C13"/>
    <w:rsid w:val="0006317A"/>
    <w:rsid w:val="000663B7"/>
    <w:rsid w:val="0006698C"/>
    <w:rsid w:val="00072048"/>
    <w:rsid w:val="00072846"/>
    <w:rsid w:val="00074ABA"/>
    <w:rsid w:val="00076EF0"/>
    <w:rsid w:val="00096F6D"/>
    <w:rsid w:val="000A2865"/>
    <w:rsid w:val="000A3A19"/>
    <w:rsid w:val="000A60DD"/>
    <w:rsid w:val="000B1637"/>
    <w:rsid w:val="000B6510"/>
    <w:rsid w:val="000B6DCC"/>
    <w:rsid w:val="000B7125"/>
    <w:rsid w:val="000C269A"/>
    <w:rsid w:val="000C42FC"/>
    <w:rsid w:val="000D0A11"/>
    <w:rsid w:val="000D1A2C"/>
    <w:rsid w:val="000D2991"/>
    <w:rsid w:val="000D788E"/>
    <w:rsid w:val="000F0ED5"/>
    <w:rsid w:val="001035F0"/>
    <w:rsid w:val="00106209"/>
    <w:rsid w:val="00106F7E"/>
    <w:rsid w:val="001320A1"/>
    <w:rsid w:val="00134B93"/>
    <w:rsid w:val="001352D4"/>
    <w:rsid w:val="0013575E"/>
    <w:rsid w:val="00135C29"/>
    <w:rsid w:val="00135C3F"/>
    <w:rsid w:val="0014184E"/>
    <w:rsid w:val="001457E3"/>
    <w:rsid w:val="00156182"/>
    <w:rsid w:val="0015649F"/>
    <w:rsid w:val="001572FD"/>
    <w:rsid w:val="001576D6"/>
    <w:rsid w:val="0016392E"/>
    <w:rsid w:val="00164155"/>
    <w:rsid w:val="00170490"/>
    <w:rsid w:val="0017118C"/>
    <w:rsid w:val="0017268C"/>
    <w:rsid w:val="001839A8"/>
    <w:rsid w:val="00186D9D"/>
    <w:rsid w:val="001A3C61"/>
    <w:rsid w:val="001C39BF"/>
    <w:rsid w:val="001C3EF5"/>
    <w:rsid w:val="001D6484"/>
    <w:rsid w:val="001E5DBA"/>
    <w:rsid w:val="001F2B6B"/>
    <w:rsid w:val="001F7CAB"/>
    <w:rsid w:val="00210281"/>
    <w:rsid w:val="00213EB8"/>
    <w:rsid w:val="002200B0"/>
    <w:rsid w:val="00226930"/>
    <w:rsid w:val="00234FA5"/>
    <w:rsid w:val="00234FCD"/>
    <w:rsid w:val="0023566A"/>
    <w:rsid w:val="002417F3"/>
    <w:rsid w:val="00247CF9"/>
    <w:rsid w:val="00252FA7"/>
    <w:rsid w:val="00253680"/>
    <w:rsid w:val="00261C2D"/>
    <w:rsid w:val="00267165"/>
    <w:rsid w:val="00267B7E"/>
    <w:rsid w:val="002700DF"/>
    <w:rsid w:val="002819CD"/>
    <w:rsid w:val="002834E8"/>
    <w:rsid w:val="00290557"/>
    <w:rsid w:val="00290E38"/>
    <w:rsid w:val="002A176E"/>
    <w:rsid w:val="002A3162"/>
    <w:rsid w:val="002A377A"/>
    <w:rsid w:val="002A51AC"/>
    <w:rsid w:val="002B43DE"/>
    <w:rsid w:val="002B4F17"/>
    <w:rsid w:val="002B7A73"/>
    <w:rsid w:val="002B7DE0"/>
    <w:rsid w:val="002C3A28"/>
    <w:rsid w:val="002C634D"/>
    <w:rsid w:val="002D15EC"/>
    <w:rsid w:val="002D1A3B"/>
    <w:rsid w:val="002D3A8E"/>
    <w:rsid w:val="002E7DCD"/>
    <w:rsid w:val="002F685E"/>
    <w:rsid w:val="00306D4F"/>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B78"/>
    <w:rsid w:val="003A6D94"/>
    <w:rsid w:val="003A6FE1"/>
    <w:rsid w:val="003A7333"/>
    <w:rsid w:val="003B2E21"/>
    <w:rsid w:val="003B6A43"/>
    <w:rsid w:val="003C01EE"/>
    <w:rsid w:val="003C7E52"/>
    <w:rsid w:val="003E1BD6"/>
    <w:rsid w:val="003E1D8C"/>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F3A"/>
    <w:rsid w:val="00447178"/>
    <w:rsid w:val="0045011B"/>
    <w:rsid w:val="00453667"/>
    <w:rsid w:val="00480A6B"/>
    <w:rsid w:val="00481A43"/>
    <w:rsid w:val="004850E5"/>
    <w:rsid w:val="00485E92"/>
    <w:rsid w:val="00486387"/>
    <w:rsid w:val="004941BA"/>
    <w:rsid w:val="004A6039"/>
    <w:rsid w:val="004B14F3"/>
    <w:rsid w:val="004B2263"/>
    <w:rsid w:val="004B2C03"/>
    <w:rsid w:val="004C1235"/>
    <w:rsid w:val="004C3961"/>
    <w:rsid w:val="004C6760"/>
    <w:rsid w:val="004D1F5C"/>
    <w:rsid w:val="004E1437"/>
    <w:rsid w:val="004E370B"/>
    <w:rsid w:val="004F1A8A"/>
    <w:rsid w:val="004F445C"/>
    <w:rsid w:val="00502FD2"/>
    <w:rsid w:val="0050655D"/>
    <w:rsid w:val="005070C4"/>
    <w:rsid w:val="00510E2F"/>
    <w:rsid w:val="00514471"/>
    <w:rsid w:val="00523011"/>
    <w:rsid w:val="00526071"/>
    <w:rsid w:val="00530B66"/>
    <w:rsid w:val="00547386"/>
    <w:rsid w:val="00554DFF"/>
    <w:rsid w:val="005606AC"/>
    <w:rsid w:val="00572B8C"/>
    <w:rsid w:val="00584FC1"/>
    <w:rsid w:val="00585F14"/>
    <w:rsid w:val="00591B27"/>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0F6D"/>
    <w:rsid w:val="00622971"/>
    <w:rsid w:val="00626F6F"/>
    <w:rsid w:val="006409A7"/>
    <w:rsid w:val="00680093"/>
    <w:rsid w:val="0068234B"/>
    <w:rsid w:val="00684D03"/>
    <w:rsid w:val="00690468"/>
    <w:rsid w:val="0069310B"/>
    <w:rsid w:val="006A1491"/>
    <w:rsid w:val="006A37C8"/>
    <w:rsid w:val="006C1285"/>
    <w:rsid w:val="006C461C"/>
    <w:rsid w:val="006C5CD9"/>
    <w:rsid w:val="006D10E7"/>
    <w:rsid w:val="006D22C2"/>
    <w:rsid w:val="006D48CD"/>
    <w:rsid w:val="006D7ABE"/>
    <w:rsid w:val="006E3713"/>
    <w:rsid w:val="006F53AE"/>
    <w:rsid w:val="006F53BE"/>
    <w:rsid w:val="00720897"/>
    <w:rsid w:val="0072601F"/>
    <w:rsid w:val="00742597"/>
    <w:rsid w:val="00761DC9"/>
    <w:rsid w:val="00771237"/>
    <w:rsid w:val="00776CFB"/>
    <w:rsid w:val="007778F4"/>
    <w:rsid w:val="0078028F"/>
    <w:rsid w:val="0078401F"/>
    <w:rsid w:val="00786722"/>
    <w:rsid w:val="00791E52"/>
    <w:rsid w:val="007955F2"/>
    <w:rsid w:val="00796D78"/>
    <w:rsid w:val="007A05C1"/>
    <w:rsid w:val="007A7636"/>
    <w:rsid w:val="007B1C7B"/>
    <w:rsid w:val="007B39F8"/>
    <w:rsid w:val="007B48CB"/>
    <w:rsid w:val="007C5875"/>
    <w:rsid w:val="007D11F8"/>
    <w:rsid w:val="007D54E0"/>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48C5"/>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F09F6"/>
    <w:rsid w:val="00900CFA"/>
    <w:rsid w:val="009053EE"/>
    <w:rsid w:val="00907A15"/>
    <w:rsid w:val="00910F4B"/>
    <w:rsid w:val="00914E60"/>
    <w:rsid w:val="00915133"/>
    <w:rsid w:val="00916BD4"/>
    <w:rsid w:val="00916F83"/>
    <w:rsid w:val="00925700"/>
    <w:rsid w:val="00925CCD"/>
    <w:rsid w:val="00932B7D"/>
    <w:rsid w:val="00934FCA"/>
    <w:rsid w:val="00943D3A"/>
    <w:rsid w:val="009556AD"/>
    <w:rsid w:val="00956765"/>
    <w:rsid w:val="009579D6"/>
    <w:rsid w:val="00957D2D"/>
    <w:rsid w:val="00963B50"/>
    <w:rsid w:val="009648B7"/>
    <w:rsid w:val="009669B4"/>
    <w:rsid w:val="009676B4"/>
    <w:rsid w:val="009705CF"/>
    <w:rsid w:val="00975E88"/>
    <w:rsid w:val="00977A4E"/>
    <w:rsid w:val="00984149"/>
    <w:rsid w:val="0099192A"/>
    <w:rsid w:val="0099311C"/>
    <w:rsid w:val="00993F3B"/>
    <w:rsid w:val="009A23D3"/>
    <w:rsid w:val="009A3EE1"/>
    <w:rsid w:val="009B20CF"/>
    <w:rsid w:val="009B2D9C"/>
    <w:rsid w:val="009C0ECF"/>
    <w:rsid w:val="009C2152"/>
    <w:rsid w:val="009C635A"/>
    <w:rsid w:val="009D170F"/>
    <w:rsid w:val="009E3973"/>
    <w:rsid w:val="009E510B"/>
    <w:rsid w:val="009F148D"/>
    <w:rsid w:val="009F434F"/>
    <w:rsid w:val="009F703E"/>
    <w:rsid w:val="00A00CE3"/>
    <w:rsid w:val="00A02A2F"/>
    <w:rsid w:val="00A02E6C"/>
    <w:rsid w:val="00A04CE3"/>
    <w:rsid w:val="00A07775"/>
    <w:rsid w:val="00A16D4B"/>
    <w:rsid w:val="00A173D3"/>
    <w:rsid w:val="00A25614"/>
    <w:rsid w:val="00A31F82"/>
    <w:rsid w:val="00A41200"/>
    <w:rsid w:val="00A55E86"/>
    <w:rsid w:val="00A64B16"/>
    <w:rsid w:val="00A70CBA"/>
    <w:rsid w:val="00A84824"/>
    <w:rsid w:val="00A8663A"/>
    <w:rsid w:val="00A938BA"/>
    <w:rsid w:val="00A972D6"/>
    <w:rsid w:val="00AA1B09"/>
    <w:rsid w:val="00AA4DF2"/>
    <w:rsid w:val="00AB40AC"/>
    <w:rsid w:val="00AD2973"/>
    <w:rsid w:val="00AD5CE3"/>
    <w:rsid w:val="00AE0E3A"/>
    <w:rsid w:val="00AF26CB"/>
    <w:rsid w:val="00AF53EF"/>
    <w:rsid w:val="00AF593F"/>
    <w:rsid w:val="00B02E5C"/>
    <w:rsid w:val="00B0677A"/>
    <w:rsid w:val="00B13990"/>
    <w:rsid w:val="00B15603"/>
    <w:rsid w:val="00B2081B"/>
    <w:rsid w:val="00B454A7"/>
    <w:rsid w:val="00B5236E"/>
    <w:rsid w:val="00B53E9E"/>
    <w:rsid w:val="00B60666"/>
    <w:rsid w:val="00B608F2"/>
    <w:rsid w:val="00B73C83"/>
    <w:rsid w:val="00B80B90"/>
    <w:rsid w:val="00B86C7E"/>
    <w:rsid w:val="00B95053"/>
    <w:rsid w:val="00BA144F"/>
    <w:rsid w:val="00BA4351"/>
    <w:rsid w:val="00BA5E45"/>
    <w:rsid w:val="00BA7677"/>
    <w:rsid w:val="00BC636A"/>
    <w:rsid w:val="00BD62B2"/>
    <w:rsid w:val="00BF6C62"/>
    <w:rsid w:val="00C00AD7"/>
    <w:rsid w:val="00C00B22"/>
    <w:rsid w:val="00C07927"/>
    <w:rsid w:val="00C1075D"/>
    <w:rsid w:val="00C123BE"/>
    <w:rsid w:val="00C14E71"/>
    <w:rsid w:val="00C1671F"/>
    <w:rsid w:val="00C26ACF"/>
    <w:rsid w:val="00C31FA6"/>
    <w:rsid w:val="00C339B8"/>
    <w:rsid w:val="00C43116"/>
    <w:rsid w:val="00C53A70"/>
    <w:rsid w:val="00C62B17"/>
    <w:rsid w:val="00C644C9"/>
    <w:rsid w:val="00C67C80"/>
    <w:rsid w:val="00C73936"/>
    <w:rsid w:val="00C83CA4"/>
    <w:rsid w:val="00C85EB8"/>
    <w:rsid w:val="00C934DA"/>
    <w:rsid w:val="00C93994"/>
    <w:rsid w:val="00C96FD9"/>
    <w:rsid w:val="00CA2B8A"/>
    <w:rsid w:val="00CB027C"/>
    <w:rsid w:val="00CB7636"/>
    <w:rsid w:val="00CC12A9"/>
    <w:rsid w:val="00CC3CBB"/>
    <w:rsid w:val="00CE07DA"/>
    <w:rsid w:val="00CE2A5D"/>
    <w:rsid w:val="00CE33DC"/>
    <w:rsid w:val="00D03329"/>
    <w:rsid w:val="00D03ACD"/>
    <w:rsid w:val="00D07B42"/>
    <w:rsid w:val="00D17158"/>
    <w:rsid w:val="00D176D1"/>
    <w:rsid w:val="00D275A4"/>
    <w:rsid w:val="00D32178"/>
    <w:rsid w:val="00D32C5D"/>
    <w:rsid w:val="00D44EBB"/>
    <w:rsid w:val="00D56D08"/>
    <w:rsid w:val="00D738B0"/>
    <w:rsid w:val="00D807A5"/>
    <w:rsid w:val="00D830D3"/>
    <w:rsid w:val="00D86B6F"/>
    <w:rsid w:val="00D876D8"/>
    <w:rsid w:val="00D949EF"/>
    <w:rsid w:val="00DA2C60"/>
    <w:rsid w:val="00DA751A"/>
    <w:rsid w:val="00DB049D"/>
    <w:rsid w:val="00DC669F"/>
    <w:rsid w:val="00DC6D92"/>
    <w:rsid w:val="00DC7D06"/>
    <w:rsid w:val="00DD4C8A"/>
    <w:rsid w:val="00DE5BD6"/>
    <w:rsid w:val="00DF2356"/>
    <w:rsid w:val="00E177D7"/>
    <w:rsid w:val="00E177FA"/>
    <w:rsid w:val="00E20AAE"/>
    <w:rsid w:val="00E22FB4"/>
    <w:rsid w:val="00E34CEE"/>
    <w:rsid w:val="00E42FC3"/>
    <w:rsid w:val="00E50E26"/>
    <w:rsid w:val="00E517E2"/>
    <w:rsid w:val="00E5426F"/>
    <w:rsid w:val="00E57363"/>
    <w:rsid w:val="00E5789A"/>
    <w:rsid w:val="00E61C59"/>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589F"/>
    <w:rsid w:val="00EF6449"/>
    <w:rsid w:val="00EF729E"/>
    <w:rsid w:val="00F021FC"/>
    <w:rsid w:val="00F14C3B"/>
    <w:rsid w:val="00F15214"/>
    <w:rsid w:val="00F330BA"/>
    <w:rsid w:val="00F35ED7"/>
    <w:rsid w:val="00F40DE7"/>
    <w:rsid w:val="00F465EA"/>
    <w:rsid w:val="00F510AF"/>
    <w:rsid w:val="00F67A6A"/>
    <w:rsid w:val="00F71E0F"/>
    <w:rsid w:val="00F7491E"/>
    <w:rsid w:val="00F77A32"/>
    <w:rsid w:val="00F820D9"/>
    <w:rsid w:val="00F84123"/>
    <w:rsid w:val="00F87652"/>
    <w:rsid w:val="00F9744F"/>
    <w:rsid w:val="00F97E74"/>
    <w:rsid w:val="00FA14DE"/>
    <w:rsid w:val="00FA1E45"/>
    <w:rsid w:val="00FA347B"/>
    <w:rsid w:val="00FA41B7"/>
    <w:rsid w:val="00FA68AF"/>
    <w:rsid w:val="00FB0EAD"/>
    <w:rsid w:val="00FD1423"/>
    <w:rsid w:val="00FD4204"/>
    <w:rsid w:val="00FD7927"/>
    <w:rsid w:val="00FF1BE5"/>
    <w:rsid w:val="00FF5288"/>
    <w:rsid w:val="00FF7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8</Pages>
  <Words>996</Words>
  <Characters>5678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Singh</cp:lastModifiedBy>
  <cp:revision>184</cp:revision>
  <cp:lastPrinted>2021-01-09T01:59:00Z</cp:lastPrinted>
  <dcterms:created xsi:type="dcterms:W3CDTF">2021-01-09T01:59:00Z</dcterms:created>
  <dcterms:modified xsi:type="dcterms:W3CDTF">2021-05-03T19:05:00Z</dcterms:modified>
</cp:coreProperties>
</file>